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Louise Wimmer / un film écrit et réal. par Cyril Mennegun ; avec Corinne Masiero,  Jérôme Kircher, Anne Benoit... [et al.] ; musique Pascal Mayer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Louise Wimmer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Mennegun, Cyril (Réalisateur)</w:t>
            </w:r>
          </w:p>
          <w:p>
            <w:pPr>
              <w:pBdr/>
              <w:spacing/>
              <w:rPr/>
            </w:pPr>
            <w:r>
              <w:rPr>
                <w:rFonts w:ascii="Arial" w:hAnsi="Arial" w:eastAsia="Arial" w:cs="Arial"/>
                <w:b w:val="0"/>
                <w:sz w:val="20"/>
              </w:rPr>
              <w:t xml:space="preserve">Masiero, Corinne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conseillé : 16 ans. - Version originale française ; sous-titres pour sourds et malentendants. - Suppléments (Tahar l'étudiant ; Le journal de Dominique : deux films / de Cyril Mennegun).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une séparation douloureuse, Louise Wimmer a laissé sa vie d’avant loin derrière elle. A la veille de ses cinquante ans, elle vit dans sa voiture et a pour seul but de trouver un appartement et de repartir de zéro. Armée de sa voiture et de la voix de Nina Simone, elle veut tout faire pour reconquérir sa 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775289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Cyril Mennegun ; avec Corinne Masiero,  Jérôme Kircher, Anne Benoit... [et al.] ; musique Pascal Mayer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Blaq Out,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(80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3770001471754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775289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MENN</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