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La colline aux coquelicots / un film de Goro Miyazaki ; scénario de Keiko Niwa ; d'après le manga de Chizuru Takahashi et Tetsuro Sayama ; musique de Aoi Teshima</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Animation 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7-10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Kids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colline aux coquelicots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Miyazaki, Goro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7 ans ; Age conseillé : 10 ans. - Choix de langues : français, japonais ; sous-titres français.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Umi est une jeune lycéenne qui vit dans une vieille bâtisse perchée au sommet d’une colline surplombant le port de Yokohama. Chaque matin, depuis que son père a disparu en mer, elle hisse face à la baie deux pavillons, comme un message lancé à l’horizon. Au lycée, quelqu’un a même écrit un article sur cet émouvant signal dans le journal du campus. C’est peut-être l’intrépide Shun, le séduisant jeune homme qu’Umi n’a pas manqué de remarquer. Attirés l’un par l’autre, les deux jeunes gens vont partager de plus en plus d’activités, de la sauvegarde du vieux foyer jusqu’à la rédaction du journal. Pourtant, leur relation va prendre un tour inattendu avec la découverte d’un secret qui entoure leur naissance et semble les lier.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JAPON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772760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Goro Miyazaki ; scénario de Keiko Niwa ; d'après le manga de Chizuru Takahashi et Tetsuro Sayama ; musique de Aoi Teshima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Frenetic Films,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(87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Japanese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772760</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MIYA</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