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"International movies"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12-14 years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Ondine [DVD-Video]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Petzold, Christian (Réalisateur)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Beer, Paula (Acteur, actrice)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Rogowski, Franz (Acteur, actrice)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légal : 12 ans ; Age conseillé : 14 ans. - Version originale allemande ; sous-titres français.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Ondine vit à Berlin, elle est historienne et donne des conférences sur la ville. Quand l’homme qu’elle aime la quitte, le mythe ancien la rattrape : Ondine doit tuer celui qui la trahit et retourner sous les eaux. Nouvelle adaptation de la légende d'Ondine, mystérieuse femme aquatique.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ALLEMAGNE (CINEMA)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776577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écrit et réal. par Christian Petzold ; avec Paula Beer, Franz Rogowski, Jacob Matschenz...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Trigon,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(90 min.) : couleurs + 1 livret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Undine.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7640117983730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776577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PETZ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Livret inclus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